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7A" w:rsidRPr="0002477B" w:rsidRDefault="0043577A" w:rsidP="0043577A">
      <w:pPr>
        <w:spacing w:line="320" w:lineRule="exact"/>
        <w:jc w:val="center"/>
        <w:rPr>
          <w:rFonts w:asciiTheme="minorEastAsia" w:hAnsiTheme="minorEastAsia"/>
          <w:sz w:val="18"/>
          <w:szCs w:val="18"/>
        </w:rPr>
      </w:pPr>
      <w:bookmarkStart w:id="0" w:name="_GoBack"/>
      <w:bookmarkEnd w:id="0"/>
      <w:r w:rsidRPr="0002477B">
        <w:rPr>
          <w:rFonts w:asciiTheme="minorEastAsia" w:hAnsiTheme="minorEastAsia" w:hint="eastAsia"/>
          <w:sz w:val="18"/>
          <w:szCs w:val="18"/>
        </w:rPr>
        <w:t>個人情報の取扱いについての同意書</w:t>
      </w:r>
    </w:p>
    <w:p w:rsidR="00E46302" w:rsidRPr="0002477B" w:rsidRDefault="00E46302" w:rsidP="00E46302">
      <w:pPr>
        <w:spacing w:line="320" w:lineRule="exact"/>
        <w:jc w:val="center"/>
        <w:rPr>
          <w:rFonts w:ascii="EYInterstate Light" w:hAnsi="EYInterstate Light"/>
          <w:sz w:val="18"/>
          <w:szCs w:val="18"/>
        </w:rPr>
      </w:pPr>
      <w:r w:rsidRPr="0002477B">
        <w:rPr>
          <w:rFonts w:asciiTheme="minorEastAsia" w:hAnsiTheme="minorEastAsia" w:hint="eastAsia"/>
          <w:sz w:val="18"/>
          <w:szCs w:val="18"/>
        </w:rPr>
        <w:t>(</w:t>
      </w:r>
      <w:r w:rsidRPr="0002477B">
        <w:rPr>
          <w:rFonts w:ascii="EYInterstate Light" w:hAnsi="EYInterstate Light"/>
          <w:sz w:val="18"/>
          <w:szCs w:val="18"/>
        </w:rPr>
        <w:t>Letter of consent regarding the handling of personal information</w:t>
      </w:r>
      <w:r w:rsidRPr="0002477B">
        <w:rPr>
          <w:rFonts w:asciiTheme="minorEastAsia" w:hAnsiTheme="minorEastAsia" w:hint="eastAsia"/>
          <w:sz w:val="18"/>
          <w:szCs w:val="18"/>
        </w:rPr>
        <w:t>)</w:t>
      </w:r>
    </w:p>
    <w:p w:rsidR="0043577A" w:rsidRPr="0002477B" w:rsidRDefault="0043577A" w:rsidP="0043577A">
      <w:pPr>
        <w:spacing w:line="320" w:lineRule="exact"/>
        <w:rPr>
          <w:rFonts w:asciiTheme="minorEastAsia" w:hAnsiTheme="minorEastAsia"/>
          <w:sz w:val="18"/>
          <w:szCs w:val="18"/>
        </w:rPr>
      </w:pPr>
    </w:p>
    <w:p w:rsidR="0043577A" w:rsidRPr="0002477B" w:rsidRDefault="0043577A" w:rsidP="002A084A">
      <w:pPr>
        <w:spacing w:line="320" w:lineRule="exact"/>
        <w:ind w:firstLineChars="100" w:firstLine="180"/>
        <w:rPr>
          <w:rFonts w:ascii="EYInterstate Light" w:hAnsi="EYInterstate Light"/>
          <w:sz w:val="18"/>
          <w:szCs w:val="18"/>
        </w:rPr>
      </w:pPr>
      <w:r w:rsidRPr="0002477B">
        <w:rPr>
          <w:rFonts w:asciiTheme="minorEastAsia" w:hAnsiTheme="minorEastAsia" w:hint="eastAsia"/>
          <w:sz w:val="18"/>
          <w:szCs w:val="18"/>
        </w:rPr>
        <w:t>当財団は、以下の「個人情報保護方針」に従い、奨学金制度の募集に関してお預かりする応募者の個人情報（願書等）を取扱います。これに同意いただける場合は、同意書にご署名いただき、願書等とともにご送付いただきますようお願いいたします。</w:t>
      </w:r>
      <w:r w:rsidR="00E46302" w:rsidRPr="0002477B">
        <w:rPr>
          <w:rFonts w:asciiTheme="minorEastAsia" w:hAnsiTheme="minorEastAsia" w:hint="eastAsia"/>
          <w:sz w:val="18"/>
          <w:szCs w:val="18"/>
        </w:rPr>
        <w:t>(</w:t>
      </w:r>
      <w:r w:rsidR="002A084A" w:rsidRPr="0002477B">
        <w:rPr>
          <w:rFonts w:ascii="EYInterstate Light" w:hAnsi="EYInterstate Light"/>
          <w:sz w:val="18"/>
          <w:szCs w:val="18"/>
        </w:rPr>
        <w:t>The Foundation handles the personal information of scholarship program applicants (application forms, etc.) obtained through subscription according to the following “Personal Information Protection Policy.” Please indicate your agreement with the Policy by signing this letter and attaching it to your application form.</w:t>
      </w:r>
      <w:r w:rsidR="00E46302" w:rsidRPr="0002477B">
        <w:rPr>
          <w:rFonts w:asciiTheme="minorEastAsia" w:hAnsiTheme="minorEastAsia" w:hint="eastAsia"/>
          <w:sz w:val="18"/>
          <w:szCs w:val="18"/>
        </w:rPr>
        <w:t>)</w:t>
      </w:r>
    </w:p>
    <w:p w:rsidR="00FA3E30" w:rsidRPr="0002477B" w:rsidRDefault="00FA3E30" w:rsidP="0043577A">
      <w:pPr>
        <w:spacing w:line="320" w:lineRule="exact"/>
        <w:rPr>
          <w:rFonts w:asciiTheme="minorEastAsia" w:hAnsiTheme="minorEastAsia"/>
          <w:sz w:val="18"/>
          <w:szCs w:val="18"/>
        </w:rPr>
      </w:pPr>
    </w:p>
    <w:p w:rsidR="0043577A" w:rsidRPr="0002477B" w:rsidRDefault="001947D1" w:rsidP="0043577A">
      <w:pPr>
        <w:spacing w:line="320" w:lineRule="exact"/>
        <w:jc w:val="right"/>
        <w:rPr>
          <w:rFonts w:asciiTheme="minorEastAsia" w:hAnsiTheme="minorEastAsia"/>
          <w:sz w:val="18"/>
          <w:szCs w:val="18"/>
        </w:rPr>
      </w:pPr>
      <w:r>
        <w:rPr>
          <w:rFonts w:asciiTheme="minorEastAsia" w:hAnsiTheme="minorEastAsia" w:hint="eastAsia"/>
          <w:sz w:val="18"/>
          <w:szCs w:val="18"/>
        </w:rPr>
        <w:t>公益</w:t>
      </w:r>
      <w:r w:rsidR="0043577A" w:rsidRPr="0002477B">
        <w:rPr>
          <w:rFonts w:asciiTheme="minorEastAsia" w:hAnsiTheme="minorEastAsia" w:hint="eastAsia"/>
          <w:sz w:val="18"/>
          <w:szCs w:val="18"/>
        </w:rPr>
        <w:t>財団法人</w:t>
      </w:r>
      <w:r w:rsidR="008E664F" w:rsidRPr="0002477B">
        <w:rPr>
          <w:rFonts w:asciiTheme="minorEastAsia" w:hAnsiTheme="minorEastAsia" w:hint="eastAsia"/>
          <w:sz w:val="18"/>
          <w:szCs w:val="18"/>
        </w:rPr>
        <w:t>ビヨンズ国際育英</w:t>
      </w:r>
      <w:r w:rsidR="0043577A" w:rsidRPr="0002477B">
        <w:rPr>
          <w:rFonts w:asciiTheme="minorEastAsia" w:hAnsiTheme="minorEastAsia" w:hint="eastAsia"/>
          <w:sz w:val="18"/>
          <w:szCs w:val="18"/>
        </w:rPr>
        <w:t>財団</w:t>
      </w:r>
    </w:p>
    <w:p w:rsidR="00E46302" w:rsidRPr="0002477B" w:rsidRDefault="00451803" w:rsidP="00E46302">
      <w:pPr>
        <w:spacing w:line="320" w:lineRule="exact"/>
        <w:jc w:val="right"/>
        <w:rPr>
          <w:rFonts w:ascii="EYInterstate Light" w:hAnsi="EYInterstate Light"/>
          <w:sz w:val="18"/>
          <w:szCs w:val="18"/>
        </w:rPr>
      </w:pPr>
      <w:r w:rsidRPr="0002477B">
        <w:rPr>
          <w:rFonts w:asciiTheme="minorEastAsia" w:hAnsiTheme="minorEastAsia" w:hint="eastAsia"/>
          <w:sz w:val="18"/>
          <w:szCs w:val="18"/>
        </w:rPr>
        <w:t>(</w:t>
      </w:r>
      <w:r w:rsidR="00E46302" w:rsidRPr="0002477B">
        <w:rPr>
          <w:rFonts w:ascii="EYInterstate Light" w:hAnsi="EYInterstate Light"/>
          <w:sz w:val="18"/>
          <w:szCs w:val="18"/>
        </w:rPr>
        <w:t>Beyonz International Schola</w:t>
      </w:r>
      <w:r w:rsidR="008249E3" w:rsidRPr="0002477B">
        <w:rPr>
          <w:rFonts w:ascii="EYInterstate Light" w:hAnsi="EYInterstate Light"/>
          <w:sz w:val="18"/>
          <w:szCs w:val="18"/>
        </w:rPr>
        <w:t>r</w:t>
      </w:r>
      <w:r w:rsidR="00E46302" w:rsidRPr="0002477B">
        <w:rPr>
          <w:rFonts w:ascii="EYInterstate Light" w:hAnsi="EYInterstate Light"/>
          <w:sz w:val="18"/>
          <w:szCs w:val="18"/>
        </w:rPr>
        <w:t>ship Foundation</w:t>
      </w:r>
      <w:r w:rsidRPr="0002477B">
        <w:rPr>
          <w:rFonts w:asciiTheme="minorEastAsia" w:hAnsiTheme="minorEastAsia" w:hint="eastAsia"/>
          <w:sz w:val="18"/>
          <w:szCs w:val="18"/>
        </w:rPr>
        <w:t>)</w:t>
      </w:r>
    </w:p>
    <w:p w:rsidR="0043577A" w:rsidRPr="0002477B" w:rsidRDefault="008E664F" w:rsidP="0043577A">
      <w:pPr>
        <w:wordWrap w:val="0"/>
        <w:spacing w:line="320" w:lineRule="exact"/>
        <w:jc w:val="right"/>
        <w:rPr>
          <w:rFonts w:asciiTheme="minorEastAsia" w:hAnsiTheme="minorEastAsia"/>
          <w:sz w:val="18"/>
          <w:szCs w:val="18"/>
        </w:rPr>
      </w:pPr>
      <w:r w:rsidRPr="0002477B">
        <w:rPr>
          <w:rFonts w:asciiTheme="minorEastAsia" w:hAnsiTheme="minorEastAsia" w:hint="eastAsia"/>
          <w:sz w:val="18"/>
          <w:szCs w:val="18"/>
        </w:rPr>
        <w:t xml:space="preserve">　</w:t>
      </w:r>
      <w:r w:rsidR="0043577A" w:rsidRPr="0002477B">
        <w:rPr>
          <w:rFonts w:asciiTheme="minorEastAsia" w:hAnsiTheme="minorEastAsia" w:hint="eastAsia"/>
          <w:sz w:val="18"/>
          <w:szCs w:val="18"/>
        </w:rPr>
        <w:t xml:space="preserve">代表理事　　</w:t>
      </w:r>
      <w:r w:rsidRPr="0002477B">
        <w:rPr>
          <w:rFonts w:asciiTheme="minorEastAsia" w:hAnsiTheme="minorEastAsia" w:hint="eastAsia"/>
          <w:sz w:val="18"/>
          <w:szCs w:val="18"/>
        </w:rPr>
        <w:t>後藤　孝</w:t>
      </w:r>
      <w:r w:rsidR="0043577A" w:rsidRPr="0002477B">
        <w:rPr>
          <w:rFonts w:asciiTheme="minorEastAsia" w:hAnsiTheme="minorEastAsia" w:hint="eastAsia"/>
          <w:sz w:val="18"/>
          <w:szCs w:val="18"/>
        </w:rPr>
        <w:t xml:space="preserve">　</w:t>
      </w:r>
      <w:r w:rsidR="005A6E7C" w:rsidRPr="0002477B">
        <w:rPr>
          <w:rFonts w:asciiTheme="minorEastAsia" w:hAnsiTheme="minorEastAsia" w:hint="eastAsia"/>
          <w:sz w:val="18"/>
          <w:szCs w:val="18"/>
        </w:rPr>
        <w:t xml:space="preserve">　</w:t>
      </w:r>
      <w:r w:rsidR="0043577A" w:rsidRPr="0002477B">
        <w:rPr>
          <w:rFonts w:asciiTheme="minorEastAsia" w:hAnsiTheme="minorEastAsia" w:hint="eastAsia"/>
          <w:sz w:val="18"/>
          <w:szCs w:val="18"/>
        </w:rPr>
        <w:t xml:space="preserve">　　</w:t>
      </w:r>
    </w:p>
    <w:p w:rsidR="0043577A" w:rsidRPr="0002477B" w:rsidRDefault="00451803" w:rsidP="00E46302">
      <w:pPr>
        <w:spacing w:line="320" w:lineRule="exact"/>
        <w:ind w:right="630"/>
        <w:jc w:val="right"/>
        <w:rPr>
          <w:rFonts w:asciiTheme="minorEastAsia" w:hAnsiTheme="minorEastAsia"/>
          <w:sz w:val="18"/>
          <w:szCs w:val="18"/>
        </w:rPr>
      </w:pPr>
      <w:r w:rsidRPr="0002477B">
        <w:rPr>
          <w:rFonts w:asciiTheme="minorEastAsia" w:hAnsiTheme="minorEastAsia" w:hint="eastAsia"/>
          <w:sz w:val="18"/>
          <w:szCs w:val="18"/>
        </w:rPr>
        <w:t>(</w:t>
      </w:r>
      <w:r w:rsidR="00DD64C4" w:rsidRPr="0002477B">
        <w:rPr>
          <w:rFonts w:ascii="EYInterstate Light" w:hAnsi="EYInterstate Light"/>
          <w:sz w:val="18"/>
          <w:szCs w:val="18"/>
        </w:rPr>
        <w:t>Takashi Goto,</w:t>
      </w:r>
      <w:r w:rsidR="00DD64C4" w:rsidRPr="0002477B">
        <w:rPr>
          <w:rFonts w:ascii="EYInterstate Light" w:hAnsi="EYInterstate Light" w:hint="eastAsia"/>
          <w:sz w:val="18"/>
          <w:szCs w:val="18"/>
        </w:rPr>
        <w:t>Chairman</w:t>
      </w:r>
      <w:r w:rsidR="00DD64C4" w:rsidRPr="0002477B">
        <w:rPr>
          <w:rFonts w:ascii="EYInterstate Light" w:hAnsi="EYInterstate Light"/>
          <w:sz w:val="18"/>
          <w:szCs w:val="18"/>
        </w:rPr>
        <w:t xml:space="preserve"> </w:t>
      </w:r>
      <w:r w:rsidRPr="0002477B">
        <w:rPr>
          <w:rFonts w:asciiTheme="minorEastAsia" w:hAnsiTheme="minorEastAsia" w:hint="eastAsia"/>
          <w:sz w:val="18"/>
          <w:szCs w:val="18"/>
        </w:rPr>
        <w:t>)</w:t>
      </w:r>
    </w:p>
    <w:p w:rsidR="0043577A" w:rsidRPr="0002477B" w:rsidRDefault="0043577A" w:rsidP="0043577A">
      <w:pPr>
        <w:spacing w:line="320" w:lineRule="exact"/>
        <w:jc w:val="center"/>
        <w:rPr>
          <w:rFonts w:asciiTheme="minorEastAsia" w:hAnsiTheme="minorEastAsia"/>
          <w:sz w:val="18"/>
          <w:szCs w:val="18"/>
        </w:rPr>
      </w:pPr>
      <w:r w:rsidRPr="0002477B">
        <w:rPr>
          <w:rFonts w:asciiTheme="minorEastAsia" w:hAnsiTheme="minorEastAsia" w:hint="eastAsia"/>
          <w:sz w:val="18"/>
          <w:szCs w:val="18"/>
        </w:rPr>
        <w:t>個人情報保護方針</w:t>
      </w:r>
    </w:p>
    <w:p w:rsidR="00E46302" w:rsidRPr="0002477B" w:rsidRDefault="00E46302" w:rsidP="00E46302">
      <w:pPr>
        <w:spacing w:line="320" w:lineRule="exact"/>
        <w:jc w:val="center"/>
        <w:rPr>
          <w:rFonts w:ascii="EYInterstate Light" w:hAnsi="EYInterstate Light"/>
          <w:sz w:val="18"/>
          <w:szCs w:val="18"/>
        </w:rPr>
      </w:pPr>
      <w:r w:rsidRPr="0002477B">
        <w:rPr>
          <w:rFonts w:asciiTheme="minorEastAsia" w:hAnsiTheme="minorEastAsia" w:hint="eastAsia"/>
          <w:sz w:val="18"/>
          <w:szCs w:val="18"/>
        </w:rPr>
        <w:t>(</w:t>
      </w:r>
      <w:r w:rsidRPr="0002477B">
        <w:rPr>
          <w:rFonts w:ascii="EYInterstate Light" w:hAnsi="EYInterstate Light"/>
          <w:sz w:val="18"/>
          <w:szCs w:val="18"/>
        </w:rPr>
        <w:t>Personal Information Protection Policy</w:t>
      </w:r>
      <w:r w:rsidRPr="0002477B">
        <w:rPr>
          <w:rFonts w:asciiTheme="minorEastAsia" w:hAnsiTheme="minorEastAsia" w:hint="eastAsia"/>
          <w:sz w:val="18"/>
          <w:szCs w:val="18"/>
        </w:rPr>
        <w:t>)</w:t>
      </w:r>
    </w:p>
    <w:p w:rsidR="0043577A" w:rsidRPr="0002477B" w:rsidRDefault="0043577A" w:rsidP="0043577A">
      <w:pPr>
        <w:spacing w:line="320" w:lineRule="exact"/>
        <w:jc w:val="center"/>
        <w:rPr>
          <w:rFonts w:asciiTheme="minorEastAsia" w:hAnsiTheme="minorEastAsia"/>
          <w:sz w:val="18"/>
          <w:szCs w:val="18"/>
        </w:rPr>
      </w:pPr>
    </w:p>
    <w:p w:rsidR="0043577A" w:rsidRPr="0002477B" w:rsidRDefault="008E664F" w:rsidP="0043577A">
      <w:pPr>
        <w:spacing w:line="320" w:lineRule="exact"/>
        <w:ind w:firstLineChars="100" w:firstLine="180"/>
        <w:rPr>
          <w:rFonts w:asciiTheme="minorEastAsia" w:hAnsiTheme="minorEastAsia"/>
          <w:sz w:val="18"/>
          <w:szCs w:val="18"/>
        </w:rPr>
      </w:pPr>
      <w:r w:rsidRPr="0002477B">
        <w:rPr>
          <w:rFonts w:asciiTheme="minorEastAsia" w:hAnsiTheme="minorEastAsia" w:hint="eastAsia"/>
          <w:sz w:val="18"/>
          <w:szCs w:val="18"/>
        </w:rPr>
        <w:t>一般財団法人ビヨンズ国際育英財団</w:t>
      </w:r>
      <w:r w:rsidR="0043577A" w:rsidRPr="0002477B">
        <w:rPr>
          <w:rFonts w:asciiTheme="minorEastAsia" w:hAnsiTheme="minorEastAsia" w:hint="eastAsia"/>
          <w:sz w:val="18"/>
          <w:szCs w:val="18"/>
        </w:rPr>
        <w:t>（以下当財団）は、</w:t>
      </w:r>
      <w:r w:rsidR="002905DE" w:rsidRPr="002905DE">
        <w:rPr>
          <w:rFonts w:asciiTheme="minorEastAsia" w:hAnsiTheme="minorEastAsia" w:hint="eastAsia"/>
          <w:sz w:val="18"/>
          <w:szCs w:val="18"/>
        </w:rPr>
        <w:t>2005</w:t>
      </w:r>
      <w:r w:rsidR="0043577A" w:rsidRPr="002905DE">
        <w:rPr>
          <w:rFonts w:asciiTheme="minorEastAsia" w:hAnsiTheme="minorEastAsia" w:hint="eastAsia"/>
          <w:sz w:val="18"/>
          <w:szCs w:val="18"/>
        </w:rPr>
        <w:t>年4月</w:t>
      </w:r>
      <w:r w:rsidR="0043577A" w:rsidRPr="0002477B">
        <w:rPr>
          <w:rFonts w:asciiTheme="minorEastAsia" w:hAnsiTheme="minorEastAsia" w:hint="eastAsia"/>
          <w:sz w:val="18"/>
          <w:szCs w:val="18"/>
        </w:rPr>
        <w:t>1日から全面施行された「個人情報の保護に関する法律（以下、個人情報保護法といいます。）」に則り、職務に関連する個人情報の取得・利用・管理等の取扱いについて、以下の通り個人情報保護方針を定めます。</w:t>
      </w:r>
      <w:r w:rsidR="00E46302" w:rsidRPr="0002477B">
        <w:rPr>
          <w:rFonts w:asciiTheme="minorEastAsia" w:hAnsiTheme="minorEastAsia" w:hint="eastAsia"/>
          <w:sz w:val="18"/>
          <w:szCs w:val="18"/>
        </w:rPr>
        <w:t>(</w:t>
      </w:r>
      <w:r w:rsidR="002A084A" w:rsidRPr="0002477B">
        <w:rPr>
          <w:rFonts w:ascii="EYInterstate Light" w:hAnsi="EYInterstate Light"/>
          <w:sz w:val="18"/>
          <w:szCs w:val="18"/>
        </w:rPr>
        <w:t>In accordance with the Act on the Protection of Personal Information Held by Administrative Organs enacted in its entirety on 1 April 200</w:t>
      </w:r>
      <w:r w:rsidR="002905DE">
        <w:rPr>
          <w:rFonts w:ascii="EYInterstate Light" w:hAnsi="EYInterstate Light" w:hint="eastAsia"/>
          <w:sz w:val="18"/>
          <w:szCs w:val="18"/>
        </w:rPr>
        <w:t>5</w:t>
      </w:r>
      <w:r w:rsidR="002A084A" w:rsidRPr="0002477B">
        <w:rPr>
          <w:rFonts w:ascii="EYInterstate Light" w:hAnsi="EYInterstate Light"/>
          <w:sz w:val="18"/>
          <w:szCs w:val="18"/>
        </w:rPr>
        <w:t>, Beyonz International Scholarship Foundation (below, “the Foundation”) established, as follows, the Personal Information Protection Policy with regard to the acquisition, usage and management of personal information relating to operations.</w:t>
      </w:r>
      <w:r w:rsidR="00E46302" w:rsidRPr="0002477B">
        <w:rPr>
          <w:rFonts w:asciiTheme="minorEastAsia" w:hAnsiTheme="minorEastAsia" w:hint="eastAsia"/>
          <w:sz w:val="18"/>
          <w:szCs w:val="18"/>
        </w:rPr>
        <w:t>)</w:t>
      </w:r>
    </w:p>
    <w:p w:rsidR="0043577A" w:rsidRPr="0002477B" w:rsidRDefault="0043577A" w:rsidP="0043577A">
      <w:pPr>
        <w:spacing w:line="320" w:lineRule="exact"/>
        <w:rPr>
          <w:rFonts w:asciiTheme="minorEastAsia" w:hAnsiTheme="minorEastAsia"/>
          <w:sz w:val="18"/>
          <w:szCs w:val="18"/>
        </w:rPr>
      </w:pPr>
    </w:p>
    <w:p w:rsidR="0043577A" w:rsidRPr="0002477B" w:rsidRDefault="0043577A" w:rsidP="00E46302">
      <w:pPr>
        <w:spacing w:line="320" w:lineRule="exact"/>
        <w:ind w:left="361" w:hangingChars="200" w:hanging="361"/>
        <w:rPr>
          <w:rFonts w:asciiTheme="minorEastAsia" w:hAnsiTheme="minorEastAsia"/>
          <w:b/>
          <w:sz w:val="18"/>
          <w:szCs w:val="18"/>
        </w:rPr>
      </w:pPr>
      <w:r w:rsidRPr="0002477B">
        <w:rPr>
          <w:rFonts w:asciiTheme="minorEastAsia" w:hAnsiTheme="minorEastAsia" w:hint="eastAsia"/>
          <w:b/>
          <w:sz w:val="18"/>
          <w:szCs w:val="18"/>
        </w:rPr>
        <w:t>1. 個人情報に関する法令などの遵守</w:t>
      </w:r>
      <w:r w:rsidR="00E46302" w:rsidRPr="0002477B">
        <w:rPr>
          <w:rFonts w:asciiTheme="minorEastAsia" w:hAnsiTheme="minorEastAsia" w:hint="eastAsia"/>
          <w:b/>
          <w:sz w:val="18"/>
          <w:szCs w:val="18"/>
        </w:rPr>
        <w:t>(</w:t>
      </w:r>
      <w:r w:rsidR="002A084A" w:rsidRPr="0002477B">
        <w:rPr>
          <w:rFonts w:ascii="EYInterstate Light" w:hAnsi="EYInterstate Light"/>
          <w:b/>
          <w:sz w:val="18"/>
          <w:szCs w:val="18"/>
        </w:rPr>
        <w:t>Compliance to rules and regulations, etc. relating to personal information</w:t>
      </w:r>
      <w:r w:rsidR="00E46302" w:rsidRPr="0002477B">
        <w:rPr>
          <w:rFonts w:asciiTheme="minorEastAsia" w:hAnsiTheme="minorEastAsia" w:hint="eastAsia"/>
          <w:b/>
          <w:sz w:val="18"/>
          <w:szCs w:val="18"/>
        </w:rPr>
        <w:t>)</w:t>
      </w:r>
    </w:p>
    <w:p w:rsidR="0043577A" w:rsidRPr="0002477B" w:rsidRDefault="0043577A" w:rsidP="00E46302">
      <w:pPr>
        <w:spacing w:line="320" w:lineRule="exact"/>
        <w:ind w:leftChars="135" w:left="283"/>
        <w:rPr>
          <w:rFonts w:ascii="EYInterstate Light" w:hAnsi="EYInterstate Light"/>
          <w:sz w:val="18"/>
          <w:szCs w:val="18"/>
        </w:rPr>
      </w:pPr>
      <w:r w:rsidRPr="0002477B">
        <w:rPr>
          <w:rFonts w:asciiTheme="minorEastAsia" w:hAnsiTheme="minorEastAsia" w:hint="eastAsia"/>
          <w:sz w:val="18"/>
          <w:szCs w:val="18"/>
        </w:rPr>
        <w:t>個人情報に適用される関係法令・ガイドライン等を遵守し、個人情報の取扱いを適切に行います。</w:t>
      </w:r>
      <w:r w:rsidR="00E46302" w:rsidRPr="0002477B">
        <w:rPr>
          <w:rFonts w:asciiTheme="minorEastAsia" w:hAnsiTheme="minorEastAsia" w:hint="eastAsia"/>
          <w:sz w:val="18"/>
          <w:szCs w:val="18"/>
        </w:rPr>
        <w:t>(</w:t>
      </w:r>
      <w:r w:rsidR="002A084A" w:rsidRPr="0002477B">
        <w:rPr>
          <w:rFonts w:ascii="EYInterstate Light" w:hAnsi="EYInterstate Light"/>
          <w:sz w:val="18"/>
          <w:szCs w:val="18"/>
        </w:rPr>
        <w:t>Personal information shall be handled appropriately in compliance with relevant laws, regulations, guidelines, etc. applicable to personal information.</w:t>
      </w:r>
      <w:r w:rsidR="00E46302" w:rsidRPr="0002477B">
        <w:rPr>
          <w:rFonts w:asciiTheme="minorEastAsia" w:hAnsiTheme="minorEastAsia" w:hint="eastAsia"/>
          <w:sz w:val="18"/>
          <w:szCs w:val="18"/>
        </w:rPr>
        <w:t>)</w:t>
      </w:r>
    </w:p>
    <w:p w:rsidR="0043577A" w:rsidRPr="0002477B" w:rsidRDefault="0043577A" w:rsidP="0043577A">
      <w:pPr>
        <w:spacing w:line="320" w:lineRule="exact"/>
        <w:rPr>
          <w:rFonts w:asciiTheme="minorEastAsia" w:hAnsiTheme="minorEastAsia"/>
          <w:b/>
          <w:sz w:val="18"/>
          <w:szCs w:val="18"/>
        </w:rPr>
      </w:pPr>
      <w:r w:rsidRPr="0002477B">
        <w:rPr>
          <w:rFonts w:asciiTheme="minorEastAsia" w:hAnsiTheme="minorEastAsia" w:hint="eastAsia"/>
          <w:b/>
          <w:sz w:val="18"/>
          <w:szCs w:val="18"/>
        </w:rPr>
        <w:t>2. 個人情報の収集</w:t>
      </w:r>
      <w:r w:rsidR="00E46302" w:rsidRPr="0002477B">
        <w:rPr>
          <w:rFonts w:asciiTheme="minorEastAsia" w:hAnsiTheme="minorEastAsia" w:hint="eastAsia"/>
          <w:b/>
          <w:sz w:val="18"/>
          <w:szCs w:val="18"/>
        </w:rPr>
        <w:t>(</w:t>
      </w:r>
      <w:r w:rsidR="00E46302" w:rsidRPr="0002477B">
        <w:rPr>
          <w:rFonts w:ascii="EYInterstate Light" w:hAnsi="EYInterstate Light"/>
          <w:b/>
          <w:sz w:val="18"/>
          <w:szCs w:val="18"/>
        </w:rPr>
        <w:t>Collection of personal information</w:t>
      </w:r>
      <w:r w:rsidR="00E46302" w:rsidRPr="0002477B">
        <w:rPr>
          <w:rFonts w:asciiTheme="minorEastAsia" w:hAnsiTheme="minorEastAsia" w:hint="eastAsia"/>
          <w:b/>
          <w:sz w:val="18"/>
          <w:szCs w:val="18"/>
        </w:rPr>
        <w:t>)</w:t>
      </w:r>
    </w:p>
    <w:p w:rsidR="0043577A" w:rsidRPr="0002477B" w:rsidRDefault="0043577A" w:rsidP="0043577A">
      <w:pPr>
        <w:spacing w:line="320" w:lineRule="exact"/>
        <w:ind w:leftChars="135" w:left="283"/>
        <w:rPr>
          <w:rFonts w:asciiTheme="minorEastAsia" w:hAnsiTheme="minorEastAsia"/>
          <w:sz w:val="18"/>
          <w:szCs w:val="18"/>
        </w:rPr>
      </w:pPr>
      <w:r w:rsidRPr="0002477B">
        <w:rPr>
          <w:rFonts w:asciiTheme="minorEastAsia" w:hAnsiTheme="minorEastAsia" w:hint="eastAsia"/>
          <w:sz w:val="18"/>
          <w:szCs w:val="18"/>
        </w:rPr>
        <w:t>個人情報は、適正な手段により取得します。</w:t>
      </w:r>
      <w:r w:rsidR="00E46302" w:rsidRPr="0002477B">
        <w:rPr>
          <w:rFonts w:asciiTheme="minorEastAsia" w:hAnsiTheme="minorEastAsia" w:hint="eastAsia"/>
          <w:sz w:val="18"/>
          <w:szCs w:val="18"/>
        </w:rPr>
        <w:t>(</w:t>
      </w:r>
      <w:r w:rsidR="00E46302" w:rsidRPr="0002477B">
        <w:rPr>
          <w:rFonts w:ascii="EYInterstate Light" w:hAnsi="EYInterstate Light"/>
          <w:sz w:val="18"/>
          <w:szCs w:val="18"/>
        </w:rPr>
        <w:t>Personal information shall be acquired through proper means.</w:t>
      </w:r>
      <w:r w:rsidR="00E46302" w:rsidRPr="0002477B">
        <w:rPr>
          <w:rFonts w:asciiTheme="minorEastAsia" w:hAnsiTheme="minorEastAsia" w:hint="eastAsia"/>
          <w:sz w:val="18"/>
          <w:szCs w:val="18"/>
        </w:rPr>
        <w:t>)</w:t>
      </w:r>
    </w:p>
    <w:p w:rsidR="0043577A" w:rsidRPr="0002477B" w:rsidRDefault="0043577A" w:rsidP="0043577A">
      <w:pPr>
        <w:spacing w:line="320" w:lineRule="exact"/>
        <w:rPr>
          <w:rFonts w:asciiTheme="minorEastAsia" w:hAnsiTheme="minorEastAsia"/>
          <w:b/>
          <w:sz w:val="18"/>
          <w:szCs w:val="18"/>
        </w:rPr>
      </w:pPr>
      <w:r w:rsidRPr="0002477B">
        <w:rPr>
          <w:rFonts w:asciiTheme="minorEastAsia" w:hAnsiTheme="minorEastAsia" w:hint="eastAsia"/>
          <w:b/>
          <w:sz w:val="18"/>
          <w:szCs w:val="18"/>
        </w:rPr>
        <w:t>3. 個人情報の利用目的</w:t>
      </w:r>
      <w:r w:rsidR="00E46302" w:rsidRPr="0002477B">
        <w:rPr>
          <w:rFonts w:ascii="EYInterstate Light" w:hAnsi="EYInterstate Light" w:hint="eastAsia"/>
          <w:b/>
          <w:sz w:val="18"/>
          <w:szCs w:val="18"/>
        </w:rPr>
        <w:t>(</w:t>
      </w:r>
      <w:r w:rsidR="00E46302" w:rsidRPr="0002477B">
        <w:rPr>
          <w:rFonts w:ascii="EYInterstate Light" w:hAnsi="EYInterstate Light"/>
          <w:b/>
          <w:sz w:val="18"/>
          <w:szCs w:val="18"/>
        </w:rPr>
        <w:t>Purposes of personal information utilization</w:t>
      </w:r>
      <w:r w:rsidR="00E46302" w:rsidRPr="0002477B">
        <w:rPr>
          <w:rFonts w:ascii="EYInterstate Light" w:hAnsi="EYInterstate Light" w:hint="eastAsia"/>
          <w:b/>
          <w:sz w:val="18"/>
          <w:szCs w:val="18"/>
        </w:rPr>
        <w:t>)</w:t>
      </w:r>
    </w:p>
    <w:p w:rsidR="0043577A" w:rsidRPr="0002477B" w:rsidRDefault="008E664F" w:rsidP="0043577A">
      <w:pPr>
        <w:spacing w:line="320" w:lineRule="exact"/>
        <w:ind w:leftChars="135" w:left="283"/>
        <w:rPr>
          <w:rFonts w:asciiTheme="minorEastAsia" w:hAnsiTheme="minorEastAsia"/>
          <w:sz w:val="18"/>
          <w:szCs w:val="18"/>
        </w:rPr>
      </w:pPr>
      <w:r w:rsidRPr="0002477B">
        <w:rPr>
          <w:rFonts w:asciiTheme="minorEastAsia" w:hAnsiTheme="minorEastAsia" w:hint="eastAsia"/>
          <w:sz w:val="18"/>
          <w:szCs w:val="18"/>
        </w:rPr>
        <w:t>個人情報の利用目的は、本財団の奨学金</w:t>
      </w:r>
      <w:r w:rsidR="0043577A" w:rsidRPr="0002477B">
        <w:rPr>
          <w:rFonts w:asciiTheme="minorEastAsia" w:hAnsiTheme="minorEastAsia" w:hint="eastAsia"/>
          <w:sz w:val="18"/>
          <w:szCs w:val="18"/>
        </w:rPr>
        <w:t>制度に関し、募集要領等の送付、</w:t>
      </w:r>
      <w:r w:rsidR="00A92AF2" w:rsidRPr="0002477B">
        <w:rPr>
          <w:rFonts w:asciiTheme="minorEastAsia" w:hAnsiTheme="minorEastAsia" w:hint="eastAsia"/>
          <w:sz w:val="18"/>
          <w:szCs w:val="18"/>
        </w:rPr>
        <w:t>奨学生選考委員</w:t>
      </w:r>
      <w:r w:rsidR="00606967" w:rsidRPr="0002477B">
        <w:rPr>
          <w:rFonts w:asciiTheme="minorEastAsia" w:hAnsiTheme="minorEastAsia" w:hint="eastAsia"/>
          <w:sz w:val="18"/>
          <w:szCs w:val="18"/>
        </w:rPr>
        <w:t>会</w:t>
      </w:r>
      <w:r w:rsidR="0043577A" w:rsidRPr="0002477B">
        <w:rPr>
          <w:rFonts w:asciiTheme="minorEastAsia" w:hAnsiTheme="minorEastAsia" w:hint="eastAsia"/>
          <w:sz w:val="18"/>
          <w:szCs w:val="18"/>
        </w:rPr>
        <w:t>選考委員への</w:t>
      </w:r>
      <w:r w:rsidR="00A92AF2" w:rsidRPr="0002477B">
        <w:rPr>
          <w:rFonts w:asciiTheme="minorEastAsia" w:hAnsiTheme="minorEastAsia" w:hint="eastAsia"/>
          <w:sz w:val="18"/>
          <w:szCs w:val="18"/>
        </w:rPr>
        <w:t>情報</w:t>
      </w:r>
      <w:r w:rsidR="0043577A" w:rsidRPr="0002477B">
        <w:rPr>
          <w:rFonts w:asciiTheme="minorEastAsia" w:hAnsiTheme="minorEastAsia" w:hint="eastAsia"/>
          <w:sz w:val="18"/>
          <w:szCs w:val="18"/>
        </w:rPr>
        <w:t>提供、選考結果の連絡</w:t>
      </w:r>
      <w:r w:rsidR="00A92AF2" w:rsidRPr="0002477B">
        <w:rPr>
          <w:rFonts w:asciiTheme="minorEastAsia" w:hAnsiTheme="minorEastAsia" w:hint="eastAsia"/>
          <w:sz w:val="18"/>
          <w:szCs w:val="18"/>
        </w:rPr>
        <w:t>・</w:t>
      </w:r>
      <w:r w:rsidR="0043577A" w:rsidRPr="0002477B">
        <w:rPr>
          <w:rFonts w:asciiTheme="minorEastAsia" w:hAnsiTheme="minorEastAsia" w:hint="eastAsia"/>
          <w:sz w:val="18"/>
          <w:szCs w:val="18"/>
        </w:rPr>
        <w:t>公表</w:t>
      </w:r>
      <w:r w:rsidR="00A92AF2" w:rsidRPr="0002477B">
        <w:rPr>
          <w:rFonts w:asciiTheme="minorEastAsia" w:hAnsiTheme="minorEastAsia" w:hint="eastAsia"/>
          <w:sz w:val="18"/>
          <w:szCs w:val="18"/>
        </w:rPr>
        <w:t>、その他当財団からの事務連絡</w:t>
      </w:r>
      <w:r w:rsidR="0043577A" w:rsidRPr="0002477B">
        <w:rPr>
          <w:rFonts w:asciiTheme="minorEastAsia" w:hAnsiTheme="minorEastAsia" w:hint="eastAsia"/>
          <w:sz w:val="18"/>
          <w:szCs w:val="18"/>
        </w:rPr>
        <w:t>等に利用することがあります。個人情報の利用は、利用目的の達成に必要な範囲で行います。</w:t>
      </w:r>
    </w:p>
    <w:p w:rsidR="00E46302" w:rsidRPr="0002477B" w:rsidRDefault="00E46302" w:rsidP="00E46302">
      <w:pPr>
        <w:spacing w:line="320" w:lineRule="exact"/>
        <w:ind w:leftChars="135" w:left="283"/>
        <w:rPr>
          <w:rFonts w:ascii="EYInterstate Light" w:hAnsi="EYInterstate Light"/>
          <w:sz w:val="18"/>
          <w:szCs w:val="18"/>
        </w:rPr>
      </w:pPr>
      <w:r w:rsidRPr="0002477B">
        <w:rPr>
          <w:rFonts w:asciiTheme="minorEastAsia" w:hAnsiTheme="minorEastAsia" w:hint="eastAsia"/>
          <w:sz w:val="18"/>
          <w:szCs w:val="18"/>
        </w:rPr>
        <w:t>(</w:t>
      </w:r>
      <w:r w:rsidR="002A084A" w:rsidRPr="0002477B">
        <w:rPr>
          <w:rFonts w:ascii="EYInterstate Light" w:hAnsi="EYInterstate Light"/>
          <w:sz w:val="18"/>
          <w:szCs w:val="18"/>
        </w:rPr>
        <w:t>Personal information shall be utilized with regard to the scholarship program of the Foundation to send out subscription instructions, provide information to scholarship candidate selection committee members, notify and publicize selection results and for other clerical notifications from the Foundation. The use of personal information shall occur only within the scope necessary to achieve the foregoing purposes.</w:t>
      </w:r>
      <w:r w:rsidRPr="0002477B">
        <w:rPr>
          <w:rFonts w:asciiTheme="minorEastAsia" w:hAnsiTheme="minorEastAsia" w:hint="eastAsia"/>
          <w:sz w:val="18"/>
          <w:szCs w:val="18"/>
        </w:rPr>
        <w:t>)</w:t>
      </w:r>
    </w:p>
    <w:p w:rsidR="0043577A" w:rsidRPr="0002477B" w:rsidRDefault="0043577A" w:rsidP="0043577A">
      <w:pPr>
        <w:spacing w:line="320" w:lineRule="exact"/>
        <w:rPr>
          <w:rFonts w:asciiTheme="minorEastAsia" w:hAnsiTheme="minorEastAsia"/>
          <w:b/>
          <w:sz w:val="18"/>
          <w:szCs w:val="18"/>
        </w:rPr>
      </w:pPr>
      <w:r w:rsidRPr="0002477B">
        <w:rPr>
          <w:rFonts w:asciiTheme="minorEastAsia" w:hAnsiTheme="minorEastAsia" w:hint="eastAsia"/>
          <w:b/>
          <w:sz w:val="18"/>
          <w:szCs w:val="18"/>
        </w:rPr>
        <w:t>4. 個人情報の開示について</w:t>
      </w:r>
      <w:r w:rsidR="00E46302" w:rsidRPr="0002477B">
        <w:rPr>
          <w:rFonts w:asciiTheme="minorEastAsia" w:hAnsiTheme="minorEastAsia" w:hint="eastAsia"/>
          <w:b/>
          <w:sz w:val="18"/>
          <w:szCs w:val="18"/>
        </w:rPr>
        <w:t>(</w:t>
      </w:r>
      <w:r w:rsidR="00E46302" w:rsidRPr="0002477B">
        <w:rPr>
          <w:rFonts w:ascii="EYInterstate Light" w:hAnsi="EYInterstate Light"/>
          <w:b/>
          <w:sz w:val="18"/>
          <w:szCs w:val="18"/>
        </w:rPr>
        <w:t>Disclosure of personal information</w:t>
      </w:r>
      <w:r w:rsidR="00E46302" w:rsidRPr="0002477B">
        <w:rPr>
          <w:rFonts w:asciiTheme="minorEastAsia" w:hAnsiTheme="minorEastAsia" w:hint="eastAsia"/>
          <w:b/>
          <w:sz w:val="18"/>
          <w:szCs w:val="18"/>
        </w:rPr>
        <w:t>)</w:t>
      </w:r>
    </w:p>
    <w:p w:rsidR="0043577A" w:rsidRPr="0002477B" w:rsidRDefault="0043577A" w:rsidP="002A084A">
      <w:pPr>
        <w:spacing w:line="320" w:lineRule="exact"/>
        <w:ind w:leftChars="135" w:left="283"/>
        <w:rPr>
          <w:rFonts w:ascii="EYInterstate Light" w:hAnsi="EYInterstate Light"/>
          <w:sz w:val="18"/>
          <w:szCs w:val="18"/>
        </w:rPr>
      </w:pPr>
      <w:r w:rsidRPr="0002477B">
        <w:rPr>
          <w:rFonts w:asciiTheme="minorEastAsia" w:hAnsiTheme="minorEastAsia" w:hint="eastAsia"/>
          <w:sz w:val="18"/>
          <w:szCs w:val="18"/>
        </w:rPr>
        <w:t>個人情報を上記3.以外の目的で第三者に提供する場合は、予め本人の同意を得ることとします。また、個人情報の取扱を第三者に委託する場合は、安全管理が図られるよう適切に対処します。なお、法令上開示すべき義務その他緊急の必要がある場合には、例外的に個人情報を第三者へ提供することがありますので、ご了承ください。</w:t>
      </w:r>
      <w:r w:rsidR="00E46302" w:rsidRPr="0002477B">
        <w:rPr>
          <w:rFonts w:asciiTheme="minorEastAsia" w:hAnsiTheme="minorEastAsia" w:hint="eastAsia"/>
          <w:sz w:val="18"/>
          <w:szCs w:val="18"/>
        </w:rPr>
        <w:t>(</w:t>
      </w:r>
      <w:r w:rsidR="002A084A" w:rsidRPr="0002477B">
        <w:rPr>
          <w:rFonts w:ascii="EYInterstate Light" w:hAnsi="EYInterstate Light"/>
          <w:sz w:val="18"/>
          <w:szCs w:val="18"/>
        </w:rPr>
        <w:t>In case of providing personal information to a third party for a purpose other than the foregoing indicated in 3 above, the consent of the individual shall be obtained in advance. In case of consigning the handling of personal information to a third party, appropriate precautions shall be put in place to ensure secure management. Please acknowledge that, in case of a legal or regulatory obligation for disclosure or other urgent need, personal information may be provided to a third party as an exception.</w:t>
      </w:r>
      <w:r w:rsidR="00E46302" w:rsidRPr="0002477B">
        <w:rPr>
          <w:rFonts w:asciiTheme="minorEastAsia" w:hAnsiTheme="minorEastAsia" w:hint="eastAsia"/>
          <w:sz w:val="18"/>
          <w:szCs w:val="18"/>
        </w:rPr>
        <w:t>)</w:t>
      </w:r>
    </w:p>
    <w:p w:rsidR="0043577A" w:rsidRPr="0002477B" w:rsidRDefault="0043577A" w:rsidP="0043577A">
      <w:pPr>
        <w:spacing w:line="320" w:lineRule="exact"/>
        <w:rPr>
          <w:rFonts w:asciiTheme="minorEastAsia" w:hAnsiTheme="minorEastAsia"/>
          <w:b/>
          <w:sz w:val="18"/>
          <w:szCs w:val="18"/>
        </w:rPr>
      </w:pPr>
      <w:r w:rsidRPr="0002477B">
        <w:rPr>
          <w:rFonts w:asciiTheme="minorEastAsia" w:hAnsiTheme="minorEastAsia" w:hint="eastAsia"/>
          <w:b/>
          <w:sz w:val="18"/>
          <w:szCs w:val="18"/>
        </w:rPr>
        <w:t>5. 個人情報の適正管理</w:t>
      </w:r>
      <w:r w:rsidR="00E46302" w:rsidRPr="0002477B">
        <w:rPr>
          <w:rFonts w:asciiTheme="minorEastAsia" w:hAnsiTheme="minorEastAsia" w:hint="eastAsia"/>
          <w:b/>
          <w:sz w:val="18"/>
          <w:szCs w:val="18"/>
        </w:rPr>
        <w:t>(</w:t>
      </w:r>
      <w:r w:rsidR="00E46302" w:rsidRPr="0002477B">
        <w:rPr>
          <w:rFonts w:ascii="EYInterstate Light" w:hAnsi="EYInterstate Light"/>
          <w:b/>
          <w:sz w:val="18"/>
          <w:szCs w:val="18"/>
        </w:rPr>
        <w:t>Proper management of personal information</w:t>
      </w:r>
      <w:r w:rsidR="00E46302" w:rsidRPr="0002477B">
        <w:rPr>
          <w:rFonts w:asciiTheme="minorEastAsia" w:hAnsiTheme="minorEastAsia" w:hint="eastAsia"/>
          <w:b/>
          <w:sz w:val="18"/>
          <w:szCs w:val="18"/>
        </w:rPr>
        <w:t>)</w:t>
      </w:r>
    </w:p>
    <w:p w:rsidR="0043577A" w:rsidRPr="0002477B" w:rsidRDefault="0043577A" w:rsidP="00E46302">
      <w:pPr>
        <w:spacing w:line="320" w:lineRule="exact"/>
        <w:ind w:leftChars="135" w:left="283"/>
        <w:rPr>
          <w:rFonts w:ascii="EYInterstate Light" w:hAnsi="EYInterstate Light"/>
          <w:sz w:val="18"/>
          <w:szCs w:val="18"/>
        </w:rPr>
      </w:pPr>
      <w:r w:rsidRPr="0002477B">
        <w:rPr>
          <w:rFonts w:asciiTheme="minorEastAsia" w:hAnsiTheme="minorEastAsia" w:hint="eastAsia"/>
          <w:sz w:val="18"/>
          <w:szCs w:val="18"/>
        </w:rPr>
        <w:lastRenderedPageBreak/>
        <w:t>応募者からご提供いただきました個人情報について、漏洩、改ざん、紛失などの事態が生じないよう、適切な安全管理措置を講じます。</w:t>
      </w:r>
      <w:r w:rsidR="00E46302" w:rsidRPr="0002477B">
        <w:rPr>
          <w:rFonts w:asciiTheme="minorEastAsia" w:hAnsiTheme="minorEastAsia" w:hint="eastAsia"/>
          <w:sz w:val="18"/>
          <w:szCs w:val="18"/>
        </w:rPr>
        <w:t>(</w:t>
      </w:r>
      <w:r w:rsidR="00E46302" w:rsidRPr="0002477B">
        <w:rPr>
          <w:rFonts w:ascii="EYInterstate Light" w:hAnsi="EYInterstate Light"/>
          <w:sz w:val="18"/>
          <w:szCs w:val="18"/>
        </w:rPr>
        <w:t>Regarding the personal information provided by applicants, appropriate security measures shall be implemented to prevent leaks, falsification, loss, etc.</w:t>
      </w:r>
      <w:r w:rsidR="00E46302" w:rsidRPr="0002477B">
        <w:rPr>
          <w:rFonts w:asciiTheme="minorEastAsia" w:hAnsiTheme="minorEastAsia" w:hint="eastAsia"/>
          <w:sz w:val="18"/>
          <w:szCs w:val="18"/>
        </w:rPr>
        <w:t>)</w:t>
      </w:r>
    </w:p>
    <w:p w:rsidR="0043577A" w:rsidRPr="0002477B" w:rsidRDefault="0043577A" w:rsidP="0043577A">
      <w:pPr>
        <w:spacing w:line="120" w:lineRule="exact"/>
        <w:ind w:leftChars="135" w:left="283"/>
        <w:rPr>
          <w:rFonts w:asciiTheme="minorEastAsia" w:hAnsiTheme="minorEastAsia"/>
          <w:sz w:val="18"/>
          <w:szCs w:val="18"/>
        </w:rPr>
      </w:pPr>
    </w:p>
    <w:tbl>
      <w:tblPr>
        <w:tblStyle w:val="a3"/>
        <w:tblW w:w="5000" w:type="pct"/>
        <w:tblLook w:val="04A0" w:firstRow="1" w:lastRow="0" w:firstColumn="1" w:lastColumn="0" w:noHBand="0" w:noVBand="1"/>
      </w:tblPr>
      <w:tblGrid>
        <w:gridCol w:w="9736"/>
      </w:tblGrid>
      <w:tr w:rsidR="0043577A" w:rsidRPr="0002477B" w:rsidTr="0002477B">
        <w:tc>
          <w:tcPr>
            <w:tcW w:w="5000" w:type="pct"/>
          </w:tcPr>
          <w:p w:rsidR="0043577A" w:rsidRPr="0002477B" w:rsidRDefault="0043577A" w:rsidP="00334E2C">
            <w:pPr>
              <w:spacing w:line="320" w:lineRule="exact"/>
              <w:jc w:val="center"/>
              <w:rPr>
                <w:rFonts w:asciiTheme="minorEastAsia" w:hAnsiTheme="minorEastAsia"/>
                <w:sz w:val="18"/>
                <w:szCs w:val="18"/>
              </w:rPr>
            </w:pPr>
          </w:p>
          <w:p w:rsidR="00E46302" w:rsidRPr="0002477B" w:rsidRDefault="0043577A" w:rsidP="00E46302">
            <w:pPr>
              <w:spacing w:line="320" w:lineRule="exact"/>
              <w:jc w:val="center"/>
              <w:rPr>
                <w:rFonts w:asciiTheme="minorEastAsia" w:hAnsiTheme="minorEastAsia"/>
                <w:sz w:val="18"/>
                <w:szCs w:val="18"/>
              </w:rPr>
            </w:pPr>
            <w:r w:rsidRPr="0002477B">
              <w:rPr>
                <w:rFonts w:asciiTheme="minorEastAsia" w:hAnsiTheme="minorEastAsia" w:hint="eastAsia"/>
                <w:sz w:val="18"/>
                <w:szCs w:val="18"/>
              </w:rPr>
              <w:t>同意書</w:t>
            </w:r>
          </w:p>
          <w:p w:rsidR="0043577A" w:rsidRPr="0002477B" w:rsidRDefault="00E46302" w:rsidP="00E46302">
            <w:pPr>
              <w:spacing w:line="320" w:lineRule="exact"/>
              <w:jc w:val="center"/>
              <w:rPr>
                <w:rFonts w:asciiTheme="minorEastAsia" w:hAnsiTheme="minorEastAsia"/>
                <w:sz w:val="18"/>
                <w:szCs w:val="18"/>
              </w:rPr>
            </w:pPr>
            <w:r w:rsidRPr="0002477B">
              <w:rPr>
                <w:rFonts w:asciiTheme="minorEastAsia" w:hAnsiTheme="minorEastAsia" w:hint="eastAsia"/>
                <w:sz w:val="18"/>
                <w:szCs w:val="18"/>
              </w:rPr>
              <w:t>(</w:t>
            </w:r>
            <w:r w:rsidRPr="0002477B">
              <w:rPr>
                <w:rFonts w:ascii="EYInterstate Light" w:hAnsi="EYInterstate Light"/>
                <w:sz w:val="18"/>
                <w:szCs w:val="18"/>
              </w:rPr>
              <w:t>Pledge of commitment</w:t>
            </w:r>
            <w:r w:rsidRPr="0002477B">
              <w:rPr>
                <w:rFonts w:asciiTheme="minorEastAsia" w:hAnsiTheme="minorEastAsia" w:hint="eastAsia"/>
                <w:sz w:val="18"/>
                <w:szCs w:val="18"/>
              </w:rPr>
              <w:t>)</w:t>
            </w:r>
          </w:p>
          <w:p w:rsidR="00E46302" w:rsidRPr="0002477B" w:rsidRDefault="00E46302" w:rsidP="00E46302">
            <w:pPr>
              <w:spacing w:line="320" w:lineRule="exact"/>
              <w:jc w:val="center"/>
              <w:rPr>
                <w:rFonts w:ascii="EYInterstate Light" w:hAnsi="EYInterstate Light"/>
                <w:sz w:val="18"/>
                <w:szCs w:val="18"/>
              </w:rPr>
            </w:pPr>
          </w:p>
          <w:p w:rsidR="0043577A" w:rsidRPr="0002477B" w:rsidRDefault="0043577A" w:rsidP="00334E2C">
            <w:pPr>
              <w:spacing w:line="320" w:lineRule="exact"/>
              <w:ind w:leftChars="135" w:left="283"/>
              <w:rPr>
                <w:rFonts w:asciiTheme="minorEastAsia" w:hAnsiTheme="minorEastAsia"/>
                <w:sz w:val="18"/>
                <w:szCs w:val="18"/>
              </w:rPr>
            </w:pPr>
            <w:r w:rsidRPr="0002477B">
              <w:rPr>
                <w:rFonts w:asciiTheme="minorEastAsia" w:hAnsiTheme="minorEastAsia" w:hint="eastAsia"/>
                <w:sz w:val="18"/>
                <w:szCs w:val="18"/>
              </w:rPr>
              <w:t>上記、個人情報の取扱いについて同意します。</w:t>
            </w:r>
          </w:p>
          <w:p w:rsidR="00E46302" w:rsidRPr="0002477B" w:rsidRDefault="00E46302" w:rsidP="00E46302">
            <w:pPr>
              <w:spacing w:line="320" w:lineRule="exact"/>
              <w:ind w:leftChars="135" w:left="283"/>
              <w:rPr>
                <w:rFonts w:ascii="EYInterstate Light" w:hAnsi="EYInterstate Light"/>
                <w:sz w:val="18"/>
                <w:szCs w:val="18"/>
              </w:rPr>
            </w:pPr>
            <w:r w:rsidRPr="0002477B">
              <w:rPr>
                <w:rFonts w:asciiTheme="minorEastAsia" w:hAnsiTheme="minorEastAsia" w:hint="eastAsia"/>
                <w:sz w:val="18"/>
                <w:szCs w:val="18"/>
              </w:rPr>
              <w:t>(</w:t>
            </w:r>
            <w:r w:rsidRPr="0002477B">
              <w:rPr>
                <w:rFonts w:ascii="EYInterstate Light" w:hAnsi="EYInterstate Light"/>
                <w:sz w:val="18"/>
                <w:szCs w:val="18"/>
              </w:rPr>
              <w:t>I hereby agree to the foregoing Policy regarding the handling of personal information.</w:t>
            </w:r>
            <w:r w:rsidRPr="0002477B">
              <w:rPr>
                <w:rFonts w:asciiTheme="minorEastAsia" w:hAnsiTheme="minorEastAsia" w:hint="eastAsia"/>
                <w:sz w:val="18"/>
                <w:szCs w:val="18"/>
              </w:rPr>
              <w:t>)</w:t>
            </w:r>
          </w:p>
          <w:p w:rsidR="0043577A" w:rsidRPr="0002477B" w:rsidRDefault="0043577A" w:rsidP="00334E2C">
            <w:pPr>
              <w:spacing w:line="320" w:lineRule="exact"/>
              <w:ind w:leftChars="135" w:left="283"/>
              <w:rPr>
                <w:rFonts w:asciiTheme="minorEastAsia" w:hAnsiTheme="minorEastAsia"/>
                <w:sz w:val="18"/>
                <w:szCs w:val="18"/>
              </w:rPr>
            </w:pPr>
            <w:r w:rsidRPr="0002477B">
              <w:rPr>
                <w:rFonts w:asciiTheme="minorEastAsia" w:hAnsiTheme="minorEastAsia" w:hint="eastAsia"/>
                <w:sz w:val="18"/>
                <w:szCs w:val="18"/>
              </w:rPr>
              <w:t xml:space="preserve">　</w:t>
            </w:r>
          </w:p>
          <w:p w:rsidR="0043577A" w:rsidRPr="0002477B" w:rsidRDefault="002905DE" w:rsidP="00FF0D91">
            <w:pPr>
              <w:spacing w:line="320" w:lineRule="exact"/>
              <w:ind w:leftChars="135" w:left="283" w:firstLineChars="300" w:firstLine="540"/>
              <w:rPr>
                <w:rFonts w:asciiTheme="minorEastAsia" w:hAnsiTheme="minorEastAsia"/>
                <w:sz w:val="18"/>
                <w:szCs w:val="18"/>
                <w:u w:val="single"/>
              </w:rPr>
            </w:pPr>
            <w:r w:rsidRPr="002905DE">
              <w:rPr>
                <w:rFonts w:asciiTheme="minorEastAsia" w:hAnsiTheme="minorEastAsia" w:hint="eastAsia"/>
                <w:sz w:val="18"/>
                <w:szCs w:val="18"/>
                <w:u w:val="single"/>
              </w:rPr>
              <w:t xml:space="preserve">　</w:t>
            </w:r>
            <w:r w:rsidR="0043577A" w:rsidRPr="0002477B">
              <w:rPr>
                <w:rFonts w:asciiTheme="minorEastAsia" w:hAnsiTheme="minorEastAsia" w:hint="eastAsia"/>
                <w:sz w:val="18"/>
                <w:szCs w:val="18"/>
                <w:u w:val="single"/>
              </w:rPr>
              <w:t xml:space="preserve">　　年</w:t>
            </w:r>
            <w:r w:rsidR="00F311D0" w:rsidRPr="0002477B">
              <w:rPr>
                <w:rFonts w:asciiTheme="minorEastAsia" w:hAnsiTheme="minorEastAsia" w:hint="eastAsia"/>
                <w:sz w:val="18"/>
                <w:szCs w:val="18"/>
                <w:u w:val="single"/>
              </w:rPr>
              <w:t>(</w:t>
            </w:r>
            <w:r w:rsidR="00F311D0" w:rsidRPr="0002477B">
              <w:rPr>
                <w:rFonts w:asciiTheme="minorEastAsia" w:hAnsiTheme="minorEastAsia"/>
                <w:sz w:val="18"/>
                <w:szCs w:val="18"/>
                <w:u w:val="single"/>
              </w:rPr>
              <w:t>Y</w:t>
            </w:r>
            <w:r w:rsidR="00DD64C4" w:rsidRPr="0002477B">
              <w:rPr>
                <w:rFonts w:asciiTheme="minorEastAsia" w:hAnsiTheme="minorEastAsia"/>
                <w:sz w:val="18"/>
                <w:szCs w:val="18"/>
                <w:u w:val="single"/>
              </w:rPr>
              <w:t xml:space="preserve"> Y Y Y</w:t>
            </w:r>
            <w:r w:rsidR="00F311D0" w:rsidRPr="0002477B">
              <w:rPr>
                <w:rFonts w:asciiTheme="minorEastAsia" w:hAnsiTheme="minorEastAsia" w:hint="eastAsia"/>
                <w:sz w:val="18"/>
                <w:szCs w:val="18"/>
                <w:u w:val="single"/>
              </w:rPr>
              <w:t>)</w:t>
            </w:r>
            <w:r w:rsidR="0043577A" w:rsidRPr="0002477B">
              <w:rPr>
                <w:rFonts w:asciiTheme="minorEastAsia" w:hAnsiTheme="minorEastAsia" w:hint="eastAsia"/>
                <w:sz w:val="18"/>
                <w:szCs w:val="18"/>
                <w:u w:val="single"/>
              </w:rPr>
              <w:t xml:space="preserve">　　月</w:t>
            </w:r>
            <w:r w:rsidR="00F311D0" w:rsidRPr="0002477B">
              <w:rPr>
                <w:rFonts w:asciiTheme="minorEastAsia" w:hAnsiTheme="minorEastAsia" w:hint="eastAsia"/>
                <w:sz w:val="18"/>
                <w:szCs w:val="18"/>
                <w:u w:val="single"/>
              </w:rPr>
              <w:t>(</w:t>
            </w:r>
            <w:r w:rsidR="00F311D0" w:rsidRPr="0002477B">
              <w:rPr>
                <w:rFonts w:asciiTheme="minorEastAsia" w:hAnsiTheme="minorEastAsia"/>
                <w:sz w:val="18"/>
                <w:szCs w:val="18"/>
                <w:u w:val="single"/>
              </w:rPr>
              <w:t>M</w:t>
            </w:r>
            <w:r w:rsidR="00DD64C4" w:rsidRPr="0002477B">
              <w:rPr>
                <w:rFonts w:asciiTheme="minorEastAsia" w:hAnsiTheme="minorEastAsia"/>
                <w:sz w:val="18"/>
                <w:szCs w:val="18"/>
                <w:u w:val="single"/>
              </w:rPr>
              <w:t xml:space="preserve"> M</w:t>
            </w:r>
            <w:r w:rsidR="00F311D0" w:rsidRPr="0002477B">
              <w:rPr>
                <w:rFonts w:asciiTheme="minorEastAsia" w:hAnsiTheme="minorEastAsia" w:hint="eastAsia"/>
                <w:sz w:val="18"/>
                <w:szCs w:val="18"/>
                <w:u w:val="single"/>
              </w:rPr>
              <w:t>)</w:t>
            </w:r>
            <w:r w:rsidR="0043577A" w:rsidRPr="0002477B">
              <w:rPr>
                <w:rFonts w:asciiTheme="minorEastAsia" w:hAnsiTheme="minorEastAsia" w:hint="eastAsia"/>
                <w:sz w:val="18"/>
                <w:szCs w:val="18"/>
                <w:u w:val="single"/>
              </w:rPr>
              <w:t xml:space="preserve">　　日</w:t>
            </w:r>
            <w:r w:rsidR="00F311D0" w:rsidRPr="0002477B">
              <w:rPr>
                <w:rFonts w:asciiTheme="minorEastAsia" w:hAnsiTheme="minorEastAsia" w:hint="eastAsia"/>
                <w:sz w:val="18"/>
                <w:szCs w:val="18"/>
                <w:u w:val="single"/>
              </w:rPr>
              <w:t>(</w:t>
            </w:r>
            <w:r w:rsidR="00F311D0" w:rsidRPr="0002477B">
              <w:rPr>
                <w:rFonts w:asciiTheme="minorEastAsia" w:hAnsiTheme="minorEastAsia"/>
                <w:sz w:val="18"/>
                <w:szCs w:val="18"/>
                <w:u w:val="single"/>
              </w:rPr>
              <w:t>D</w:t>
            </w:r>
            <w:r w:rsidR="00DD64C4" w:rsidRPr="0002477B">
              <w:rPr>
                <w:rFonts w:asciiTheme="minorEastAsia" w:hAnsiTheme="minorEastAsia"/>
                <w:sz w:val="18"/>
                <w:szCs w:val="18"/>
                <w:u w:val="single"/>
              </w:rPr>
              <w:t xml:space="preserve"> D</w:t>
            </w:r>
            <w:r w:rsidR="00F311D0" w:rsidRPr="0002477B">
              <w:rPr>
                <w:rFonts w:asciiTheme="minorEastAsia" w:hAnsiTheme="minorEastAsia" w:hint="eastAsia"/>
                <w:sz w:val="18"/>
                <w:szCs w:val="18"/>
                <w:u w:val="single"/>
              </w:rPr>
              <w:t>)</w:t>
            </w:r>
          </w:p>
          <w:p w:rsidR="0043577A" w:rsidRPr="0002477B" w:rsidRDefault="0043577A" w:rsidP="00334E2C">
            <w:pPr>
              <w:spacing w:line="320" w:lineRule="exact"/>
              <w:rPr>
                <w:rFonts w:asciiTheme="minorEastAsia" w:hAnsiTheme="minorEastAsia"/>
                <w:sz w:val="18"/>
                <w:szCs w:val="18"/>
              </w:rPr>
            </w:pPr>
            <w:r w:rsidRPr="0002477B">
              <w:rPr>
                <w:rFonts w:asciiTheme="minorEastAsia" w:hAnsiTheme="minorEastAsia" w:hint="eastAsia"/>
                <w:sz w:val="18"/>
                <w:szCs w:val="18"/>
              </w:rPr>
              <w:t xml:space="preserve">　</w:t>
            </w:r>
          </w:p>
          <w:p w:rsidR="0043577A" w:rsidRPr="0002477B" w:rsidRDefault="0043577A" w:rsidP="00334E2C">
            <w:pPr>
              <w:tabs>
                <w:tab w:val="right" w:pos="7655"/>
              </w:tabs>
              <w:spacing w:line="320" w:lineRule="exact"/>
              <w:ind w:leftChars="810" w:left="1701"/>
              <w:rPr>
                <w:rFonts w:asciiTheme="minorEastAsia" w:hAnsiTheme="minorEastAsia"/>
                <w:sz w:val="18"/>
                <w:szCs w:val="18"/>
                <w:u w:val="single"/>
              </w:rPr>
            </w:pPr>
            <w:r w:rsidRPr="0002477B">
              <w:rPr>
                <w:rFonts w:asciiTheme="minorEastAsia" w:hAnsiTheme="minorEastAsia" w:hint="eastAsia"/>
                <w:sz w:val="18"/>
                <w:szCs w:val="18"/>
                <w:u w:val="single"/>
              </w:rPr>
              <w:t>氏　　名</w:t>
            </w:r>
            <w:r w:rsidR="00E46302" w:rsidRPr="0002477B">
              <w:rPr>
                <w:rFonts w:asciiTheme="minorEastAsia" w:hAnsiTheme="minorEastAsia" w:hint="eastAsia"/>
                <w:sz w:val="18"/>
                <w:szCs w:val="18"/>
                <w:u w:val="single"/>
              </w:rPr>
              <w:t>(</w:t>
            </w:r>
            <w:r w:rsidR="00E46302" w:rsidRPr="0002477B">
              <w:rPr>
                <w:rFonts w:ascii="EYInterstate Light" w:hAnsi="EYInterstate Light"/>
                <w:sz w:val="18"/>
                <w:szCs w:val="18"/>
                <w:u w:val="single"/>
              </w:rPr>
              <w:t>Name</w:t>
            </w:r>
            <w:r w:rsidR="00E46302" w:rsidRPr="0002477B">
              <w:rPr>
                <w:rFonts w:asciiTheme="minorEastAsia" w:hAnsiTheme="minorEastAsia" w:hint="eastAsia"/>
                <w:sz w:val="18"/>
                <w:szCs w:val="18"/>
                <w:u w:val="single"/>
              </w:rPr>
              <w:t>)</w:t>
            </w:r>
            <w:r w:rsidRPr="0002477B">
              <w:rPr>
                <w:rFonts w:asciiTheme="minorEastAsia" w:hAnsiTheme="minorEastAsia"/>
                <w:sz w:val="18"/>
                <w:szCs w:val="18"/>
                <w:u w:val="single"/>
              </w:rPr>
              <w:tab/>
            </w:r>
          </w:p>
          <w:p w:rsidR="0043577A" w:rsidRPr="0002477B" w:rsidRDefault="0043577A" w:rsidP="00334E2C">
            <w:pPr>
              <w:tabs>
                <w:tab w:val="right" w:pos="7655"/>
              </w:tabs>
              <w:spacing w:line="320" w:lineRule="exact"/>
              <w:ind w:leftChars="810" w:left="1701"/>
              <w:rPr>
                <w:rFonts w:asciiTheme="minorEastAsia" w:hAnsiTheme="minorEastAsia"/>
                <w:sz w:val="18"/>
                <w:szCs w:val="18"/>
                <w:u w:val="single"/>
              </w:rPr>
            </w:pPr>
          </w:p>
        </w:tc>
      </w:tr>
    </w:tbl>
    <w:p w:rsidR="00A56A3D" w:rsidRPr="0002477B" w:rsidRDefault="00A56A3D" w:rsidP="00155218">
      <w:pPr>
        <w:rPr>
          <w:sz w:val="18"/>
          <w:szCs w:val="18"/>
        </w:rPr>
      </w:pPr>
    </w:p>
    <w:sectPr w:rsidR="00A56A3D" w:rsidRPr="0002477B" w:rsidSect="0002477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922" w:rsidRDefault="005D1922" w:rsidP="008E664F">
      <w:r>
        <w:separator/>
      </w:r>
    </w:p>
  </w:endnote>
  <w:endnote w:type="continuationSeparator" w:id="0">
    <w:p w:rsidR="005D1922" w:rsidRDefault="005D1922" w:rsidP="008E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YInterstate Light">
    <w:altName w:val="Franklin Gothic Medium Cond"/>
    <w:charset w:val="00"/>
    <w:family w:val="auto"/>
    <w:pitch w:val="variable"/>
    <w:sig w:usb0="00000001" w:usb1="5000206A"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922" w:rsidRDefault="005D1922" w:rsidP="008E664F">
      <w:r>
        <w:separator/>
      </w:r>
    </w:p>
  </w:footnote>
  <w:footnote w:type="continuationSeparator" w:id="0">
    <w:p w:rsidR="005D1922" w:rsidRDefault="005D1922" w:rsidP="008E6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7A"/>
    <w:rsid w:val="0002477B"/>
    <w:rsid w:val="00155218"/>
    <w:rsid w:val="001947D1"/>
    <w:rsid w:val="002175C3"/>
    <w:rsid w:val="002330FF"/>
    <w:rsid w:val="002905DE"/>
    <w:rsid w:val="002A084A"/>
    <w:rsid w:val="003F39B3"/>
    <w:rsid w:val="0043577A"/>
    <w:rsid w:val="00451803"/>
    <w:rsid w:val="00473FDF"/>
    <w:rsid w:val="005A6E7C"/>
    <w:rsid w:val="005D1922"/>
    <w:rsid w:val="00606967"/>
    <w:rsid w:val="006A51C1"/>
    <w:rsid w:val="006E3673"/>
    <w:rsid w:val="00702EE1"/>
    <w:rsid w:val="00731A0C"/>
    <w:rsid w:val="00796FE7"/>
    <w:rsid w:val="008249E3"/>
    <w:rsid w:val="008E664F"/>
    <w:rsid w:val="008E6C2F"/>
    <w:rsid w:val="00A44C54"/>
    <w:rsid w:val="00A56A3D"/>
    <w:rsid w:val="00A92AF2"/>
    <w:rsid w:val="00C471E9"/>
    <w:rsid w:val="00CD0B5A"/>
    <w:rsid w:val="00DD64C4"/>
    <w:rsid w:val="00E46302"/>
    <w:rsid w:val="00F245EC"/>
    <w:rsid w:val="00F311D0"/>
    <w:rsid w:val="00FA3E30"/>
    <w:rsid w:val="00FF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664F"/>
    <w:pPr>
      <w:tabs>
        <w:tab w:val="center" w:pos="4252"/>
        <w:tab w:val="right" w:pos="8504"/>
      </w:tabs>
      <w:snapToGrid w:val="0"/>
    </w:pPr>
  </w:style>
  <w:style w:type="character" w:customStyle="1" w:styleId="a5">
    <w:name w:val="ヘッダー (文字)"/>
    <w:basedOn w:val="a0"/>
    <w:link w:val="a4"/>
    <w:uiPriority w:val="99"/>
    <w:rsid w:val="008E664F"/>
  </w:style>
  <w:style w:type="paragraph" w:styleId="a6">
    <w:name w:val="footer"/>
    <w:basedOn w:val="a"/>
    <w:link w:val="a7"/>
    <w:uiPriority w:val="99"/>
    <w:unhideWhenUsed/>
    <w:rsid w:val="008E664F"/>
    <w:pPr>
      <w:tabs>
        <w:tab w:val="center" w:pos="4252"/>
        <w:tab w:val="right" w:pos="8504"/>
      </w:tabs>
      <w:snapToGrid w:val="0"/>
    </w:pPr>
  </w:style>
  <w:style w:type="character" w:customStyle="1" w:styleId="a7">
    <w:name w:val="フッター (文字)"/>
    <w:basedOn w:val="a0"/>
    <w:link w:val="a6"/>
    <w:uiPriority w:val="99"/>
    <w:rsid w:val="008E664F"/>
  </w:style>
  <w:style w:type="paragraph" w:styleId="a8">
    <w:name w:val="Balloon Text"/>
    <w:basedOn w:val="a"/>
    <w:link w:val="a9"/>
    <w:uiPriority w:val="99"/>
    <w:semiHidden/>
    <w:unhideWhenUsed/>
    <w:rsid w:val="001552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5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2024-07-31T23:23:00Z</dcterms:created>
  <dcterms:modified xsi:type="dcterms:W3CDTF">2024-07-31T23:23:00Z</dcterms:modified>
</cp:coreProperties>
</file>